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hanging="29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center"/>
      </w:pPr>
      <w:r w:rsidRPr="00000000" w:rsidR="00000000" w:rsidDel="00000000">
        <w:rPr>
          <w:b w:val="1"/>
          <w:sz w:val="44"/>
          <w:rtl w:val="0"/>
        </w:rPr>
        <w:t xml:space="preserve"> </w:t>
      </w:r>
      <w:r w:rsidRPr="00000000" w:rsidR="00000000" w:rsidDel="00000000">
        <w:rPr>
          <w:b w:val="1"/>
          <w:sz w:val="36"/>
          <w:rtl w:val="0"/>
        </w:rPr>
        <w:t xml:space="preserve">Game Design: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b w:val="1"/>
          <w:sz w:val="72"/>
          <w:rtl w:val="0"/>
        </w:rPr>
        <w:t xml:space="preserve">Be the Legend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Back Flip! The Legend!!!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u w:val="single"/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center"/>
        <w:rPr/>
      </w:pPr>
      <w:r w:rsidRPr="00000000" w:rsidR="00000000" w:rsidDel="00000000">
        <w:rPr>
          <w:rtl w:val="0"/>
        </w:rPr>
        <w:t xml:space="preserve">Todos Direitos Reservados © 2014</w:t>
      </w:r>
    </w:p>
    <w:p w:rsidP="00000000" w:rsidRPr="00000000" w:rsidR="00000000" w:rsidDel="00000000" w:rsidRDefault="00000000">
      <w:pPr>
        <w:ind w:hanging="29"/>
        <w:contextualSpacing w:val="0"/>
        <w:jc w:val="center"/>
      </w:pPr>
      <w:r w:rsidRPr="00000000" w:rsidR="00000000" w:rsidDel="00000000">
        <w:rPr>
          <w:rtl w:val="0"/>
        </w:rPr>
        <w:t xml:space="preserve">Lucas Fagundes Rosa</w:t>
      </w:r>
    </w:p>
    <w:p w:rsidP="00000000" w:rsidRPr="00000000" w:rsidR="00000000" w:rsidDel="00000000" w:rsidRDefault="00000000">
      <w:pPr>
        <w:ind w:hanging="29"/>
        <w:contextualSpacing w:val="0"/>
        <w:jc w:val="center"/>
      </w:pPr>
      <w:r w:rsidRPr="00000000" w:rsidR="00000000" w:rsidDel="00000000">
        <w:rPr>
          <w:rtl w:val="0"/>
        </w:rPr>
        <w:t xml:space="preserve">Versão # Beta 0.666</w:t>
      </w:r>
    </w:p>
    <w:p w:rsidP="00000000" w:rsidRPr="00000000" w:rsidR="00000000" w:rsidDel="00000000" w:rsidRDefault="00000000">
      <w:pPr>
        <w:ind w:hanging="29"/>
        <w:contextualSpacing w:val="0"/>
        <w:jc w:val="center"/>
      </w:pPr>
      <w:r w:rsidRPr="00000000" w:rsidR="00000000" w:rsidDel="00000000">
        <w:rPr>
          <w:rtl w:val="0"/>
        </w:rPr>
        <w:t xml:space="preserve">Data 2014</w:t>
      </w:r>
    </w:p>
    <w:p w:rsidP="00000000" w:rsidRPr="00000000" w:rsidR="00000000" w:rsidDel="00000000" w:rsidRDefault="00000000">
      <w:pPr>
        <w:ind w:hanging="2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</w:pPr>
      <w:r w:rsidRPr="00000000" w:rsidR="00000000" w:rsidDel="00000000">
        <w:rPr>
          <w:b w:val="1"/>
          <w:sz w:val="40"/>
          <w:rtl w:val="0"/>
        </w:rPr>
        <w:t xml:space="preserve">Índice</w:t>
      </w:r>
    </w:p>
    <w:p w:rsidP="00000000" w:rsidRPr="00000000" w:rsidR="00000000" w:rsidDel="00000000" w:rsidRDefault="00000000">
      <w:pPr>
        <w:ind w:hanging="29"/>
        <w:contextualSpacing w:val="0"/>
        <w:rPr/>
      </w:pPr>
      <w:r w:rsidRPr="00000000" w:rsidR="00000000" w:rsidDel="00000000">
        <w:rPr>
          <w:i w:val="1"/>
          <w:rtl w:val="0"/>
        </w:rPr>
        <w:t xml:space="preserve">1. Introdução</w:t>
      </w:r>
      <w:r w:rsidRPr="00000000" w:rsidR="00000000" w:rsidDel="00000000">
        <w:rPr>
          <w:rtl w:val="0"/>
        </w:rPr>
        <w:t xml:space="preserve">_________________________________________________________________ 3</w:t>
      </w:r>
    </w:p>
    <w:p w:rsidP="00000000" w:rsidRPr="00000000" w:rsidR="00000000" w:rsidDel="00000000" w:rsidRDefault="00000000">
      <w:pPr>
        <w:ind w:hanging="29"/>
        <w:contextualSpacing w:val="0"/>
        <w:rPr/>
      </w:pPr>
      <w:r w:rsidRPr="00000000" w:rsidR="00000000" w:rsidDel="00000000">
        <w:rPr>
          <w:i w:val="1"/>
          <w:rtl w:val="0"/>
        </w:rPr>
        <w:t xml:space="preserve">2. Visão Geral do Jogo</w:t>
      </w:r>
      <w:r w:rsidRPr="00000000" w:rsidR="00000000" w:rsidDel="00000000">
        <w:rPr>
          <w:rtl w:val="0"/>
        </w:rPr>
        <w:t xml:space="preserve">_________________________________________________________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rPr/>
      </w:pPr>
      <w:r w:rsidRPr="00000000" w:rsidR="00000000" w:rsidDel="00000000">
        <w:rPr>
          <w:rtl w:val="0"/>
        </w:rPr>
        <w:t xml:space="preserve">Quanto ao tipo de objetos manipulados___________________________________________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rPr/>
      </w:pPr>
      <w:r w:rsidRPr="00000000" w:rsidR="00000000" w:rsidDel="00000000">
        <w:rPr>
          <w:rtl w:val="0"/>
        </w:rPr>
        <w:t xml:space="preserve">Quanto aos tipos de desafio do jogo_____________________________________________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Quanto ao número de usuários___________________________________________________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Quanto aos oponentes do jogo__________________________________________________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Quanto ao tipo de câmera e visão de jogo_________________________________________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Quanto ao tipo de cenários e mundos_____________________________________________ 4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3. Outras Questões sobre o Jogo</w:t>
      </w:r>
      <w:r w:rsidRPr="00000000" w:rsidR="00000000" w:rsidDel="00000000">
        <w:rPr>
          <w:rtl w:val="0"/>
        </w:rPr>
        <w:t xml:space="preserve">_____________________________________________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Que tipo de jogo é este?________________________________________________________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Qual é o seu público-alvo?_______________________________________________________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Qual é o objetivo principal?______________________________________________________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O que leva o jogador a perder o jogo?___________________________________________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Qual o tempo de duração previsto para o jogo?___________________________________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Quais são os concorrentes, produtos semelhantes?_______________________________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Qual o diferencial?_____________________________________________________________ 5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4. Enredo</w:t>
      </w:r>
      <w:r w:rsidRPr="00000000" w:rsidR="00000000" w:rsidDel="00000000">
        <w:rPr>
          <w:rtl w:val="0"/>
        </w:rPr>
        <w:t xml:space="preserve">____________________________________________________________________ 6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5. Recursos do Jogo</w:t>
      </w:r>
      <w:r w:rsidRPr="00000000" w:rsidR="00000000" w:rsidDel="00000000">
        <w:rPr>
          <w:rtl w:val="0"/>
        </w:rPr>
        <w:t xml:space="preserve">___________________________________________________________ 7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Motor de Jogo (Game Engine)____________________________________________________ 7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Recursos Gerais______________________________________________________________ 7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Características Principais_______________________________________________________ 7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Sistema Mínimo / Recomendado__________________________________________________ 7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6.Gameplay</w:t>
      </w:r>
      <w:r w:rsidRPr="00000000" w:rsidR="00000000" w:rsidDel="00000000">
        <w:rPr>
          <w:rtl w:val="0"/>
        </w:rPr>
        <w:t xml:space="preserve">__________________________________________________________________ 8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Funcionamento Básico_________________________________________________________ 8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Teclas e controles_____________________________________________________________ 8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Regras gerais do jogo__________________________________________________________ 8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Pontuação___________________________________________________________________ 8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7. Interface de Jogo</w:t>
      </w:r>
      <w:r w:rsidRPr="00000000" w:rsidR="00000000" w:rsidDel="00000000">
        <w:rPr>
          <w:rtl w:val="0"/>
        </w:rPr>
        <w:t xml:space="preserve">___________________________________________________________ 9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8. Menus / Passo a Passo</w:t>
      </w:r>
      <w:r w:rsidRPr="00000000" w:rsidR="00000000" w:rsidDel="00000000">
        <w:rPr>
          <w:rtl w:val="0"/>
        </w:rPr>
        <w:t xml:space="preserve">_____________________________________________________ 10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Abertura____________________________________________________________________ 10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Menu Principal_______________________________________________________________ 10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Menu Opções________________________________________________________________ 11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Menu Iniciar Partida___________________________________________________________ 11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Menu Fim de Jogo____________________________________________________________ 11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9. Personagens do Jogo</w:t>
      </w:r>
      <w:r w:rsidRPr="00000000" w:rsidR="00000000" w:rsidDel="00000000">
        <w:rPr>
          <w:rtl w:val="0"/>
        </w:rPr>
        <w:t xml:space="preserve">______________________________________________________ 11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Player: O Soldado____________________________________________________________ 11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Player: animações____________________________________________________________ 12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10. Cenários de Jogo</w:t>
      </w:r>
      <w:r w:rsidRPr="00000000" w:rsidR="00000000" w:rsidDel="00000000">
        <w:rPr>
          <w:rtl w:val="0"/>
        </w:rPr>
        <w:t xml:space="preserve">__________________________________________________________ 12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i w:val="1"/>
          <w:rtl w:val="0"/>
        </w:rPr>
        <w:t xml:space="preserve">11. Músicas e Sons</w:t>
      </w:r>
      <w:r w:rsidRPr="00000000" w:rsidR="00000000" w:rsidDel="00000000">
        <w:rPr>
          <w:rtl w:val="0"/>
        </w:rPr>
        <w:t xml:space="preserve">___________________________________________________________ 13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0" w:colFirst="0" w:name="h.nnn5tnv67ri7" w:colLast="0"/>
      <w:bookmarkEnd w:id="0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1. Introdução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Se torne uma lenda conquistando dungeons que misteriosamente apareceram por todo o continente. Se aventurando pelos ambientes váriados de cada dungeons e enfrentando a divindade Niji regente, você terá que superar os mais diversos inimigos e armadilhas. Cada Niji derrotado vai conseder uma nova habilidade especial.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Equipe vários itens com diversos atriutos, escolhendo cuidadosamente cada um deles para que deem vantagem contra os elementos de cada dungeon. Cada elemento possui vantagem sobre um elemento e uma desvantagem sobre outro, use isso de acordo com sua vontade para derrotar seu inimigos mais facilmente. Use espadas, arcos, bestas, laças, machados e muito mais contra seus inimigos.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Tome cuidado com as armadilhas nas dungeons, elas podem causar estados negativos como veneno e sangramento, outros podem te matar de imediato. Resolva o quebra-cabeça para seguir adiante e adentrar na sala do Niji, derrote a entidade para adquirir poderes sobre humanos.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Ao final desta história quem se tornará uma lenda?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line="360" w:before="480"/>
        <w:ind w:hanging="29"/>
        <w:contextualSpacing w:val="0"/>
        <w:jc w:val="both"/>
        <w:rPr/>
      </w:pPr>
      <w:bookmarkStart w:id="1" w:colFirst="0" w:name="h.9q9hp8ld27xx" w:colLast="0"/>
      <w:bookmarkEnd w:id="1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line="360" w:before="480"/>
        <w:ind w:hanging="29"/>
        <w:contextualSpacing w:val="0"/>
        <w:jc w:val="both"/>
      </w:pPr>
      <w:bookmarkStart w:id="2" w:colFirst="0" w:name="h.j3g2rbc016oi" w:colLast="0"/>
      <w:bookmarkEnd w:id="2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2. Visão Geral do Jogo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3" w:colFirst="0" w:name="h.7zxdegk5zqyw" w:colLast="0"/>
      <w:bookmarkEnd w:id="3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Quanto ao tipo de objetos manipulados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O usuário será capaz de controlar um personagem e usar suas habilidades. Também poderá interagir com objetos do jogo e usar itens.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4" w:colFirst="0" w:name="h.5xpr1rb1q27" w:colLast="0"/>
      <w:bookmarkEnd w:id="4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Quanto aos tipos de desafio do jogo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5" w:colFirst="0" w:name="h.c50uc4pa2pmp" w:colLast="0"/>
      <w:bookmarkEnd w:id="5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Em Be the Legend o jogador controla um aventureiro que procura riqueza e fama. Para isso ele vai entrar nas mais perigosas dungeons em busca de tesouros e itens mágicos. Cada dungeon possui diversor inimigos e armadilhas espalhados por todo lado. Ao final de cada dungeon existe um boss diferente.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6" w:colFirst="0" w:name="h.yndath42hjqr" w:colLast="0"/>
      <w:bookmarkEnd w:id="6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Quanto ao número de usuários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Single player / multiplayer.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Single player.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7" w:colFirst="0" w:name="h.3ihfcir8jnmr" w:colLast="0"/>
      <w:bookmarkEnd w:id="7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Quanto aos oponentes do jogo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8" w:colFirst="0" w:name="h.t3k0ilu4wfyj" w:colLast="0"/>
      <w:bookmarkEnd w:id="8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Nas dungeons o jogador deverá derrotar os piores tipos de monstros. Como orcs, esqueletos e goblins. Inimigos magos que causam debuffs, arqueiros atirando flechas encantadas a longa distância e mais uma infinidade de inimigos.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9" w:colFirst="0" w:name="h.ud3ny392w9iq" w:colLast="0"/>
      <w:bookmarkEnd w:id="9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Quanto ao tipo de câmera e visão de jogo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10" w:colFirst="0" w:name="h.d2kfo82zrng9" w:colLast="0"/>
      <w:bookmarkEnd w:id="10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A visão do jogador é em 3</w:t>
      </w:r>
      <w:r w:rsidRPr="00000000" w:rsidR="00000000" w:rsidDel="00000000">
        <w:rPr>
          <w:rFonts w:cs="Arial" w:hAnsi="Arial" w:eastAsia="Arial" w:ascii="Arial"/>
          <w:b w:val="0"/>
          <w:sz w:val="22"/>
          <w:rtl w:val="0"/>
        </w:rPr>
        <w:t xml:space="preserve">ª pessoa.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11" w:colFirst="0" w:name="h.25yexij2ftl3" w:colLast="0"/>
      <w:bookmarkEnd w:id="11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Quanto ao tipo de cenários e mundos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Be the Legend é ambientado em dungeons subterrâneas, o que torna o ambiente mais escuro e sombrio. Dependendo do boss da dungeon, o ambiente muda. Se o boss for um ser robótico, a dungeons se adapta a esse estilo. As texturas são suaves, sem muito brilho, adequado ao ambiente das dungeons.</w:t>
      </w:r>
    </w:p>
    <w:p w:rsidP="00000000" w:rsidRPr="00000000" w:rsidR="00000000" w:rsidDel="00000000" w:rsidRDefault="00000000">
      <w:pPr>
        <w:pStyle w:val="Heading1"/>
        <w:spacing w:lineRule="auto" w:after="120" w:line="360" w:before="480"/>
        <w:ind w:hanging="29"/>
        <w:contextualSpacing w:val="0"/>
        <w:jc w:val="both"/>
        <w:rPr/>
      </w:pPr>
      <w:bookmarkStart w:id="12" w:colFirst="0" w:name="h.dzggm0vondqs" w:colLast="0"/>
      <w:bookmarkEnd w:id="12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3. Outras Questões sobre o Jogo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3" w:colFirst="0" w:name="h.c8spfxkqak25" w:colLast="0"/>
      <w:bookmarkEnd w:id="13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Que tipo de jogo é este?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Um jogo Hack n' Slash, com visão em 3ª pessoa.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4" w:colFirst="0" w:name="h.klr3uadab8jx" w:colLast="0"/>
      <w:bookmarkEnd w:id="14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Qual é o seu público-alvo?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Um jogo destinado para adolescentes  e adultos. Sendo recomendado para maiores de 12 anos, pois possui violencia explicita e sangue.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5" w:colFirst="0" w:name="h.m6orbeywf4r6" w:colLast="0"/>
      <w:bookmarkEnd w:id="15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Qual é o objetivo principal?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Para terminar o jogo o jogador deve completar todas as dungeons, assim se tornando a maior de todas as lendas. 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6" w:colFirst="0" w:name="h.xp800h4lo21e" w:colLast="0"/>
      <w:bookmarkEnd w:id="16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O que leva o jogador a perder o jogo?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Ataques inimigos diminui a barra de vida do personagem, quando a mesma chega a zero o personagem morre. Armadilhas também podem causar danos, debuffs e até serem fatais.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7" w:colFirst="0" w:name="h.7si97fg85uoc" w:colLast="0"/>
      <w:bookmarkEnd w:id="17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Qual o tempo de duração previsto para o jogo?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Cada dungeon pode demorar de 8 a 15 minutos. Como o jogo depende que o jogador evolua seu personagem, o jogo inteiro pode demorar 8 horas.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8" w:colFirst="0" w:name="h.3y8uopkpeh0o" w:colLast="0"/>
      <w:bookmarkEnd w:id="18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Quais são os concorrentes, produtos semelhantes?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Be the Legend é um jogo semelhante a Fable (Big Blue Box, Lionhead Studios, 2004), com skills para desbloquear, monstros a derrotar e leveis a evoluir. O sistema de combate é parecido mas com uma diferença, Be the Legend é um jogo instançiado.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19" w:colFirst="0" w:name="h.dg20t9cqrl59" w:colLast="0"/>
      <w:bookmarkEnd w:id="19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Qual o diferencial?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Desenvolvido totalmente na Unity.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</w:pPr>
      <w:bookmarkStart w:id="20" w:colFirst="0" w:name="h.fxtww9er0p0b" w:colLast="0"/>
      <w:bookmarkEnd w:id="20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4. Enredo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Em um mundo criado por grandes entidades mágicas chamadas Nijis, onde a magia anda lado a lado com a ciência, surgem dungeons ao redor do mundo. Cada uma dessas dungeons é uma passagem para uma dimensão onde um Niji vive. O humano que conseguir passar por todos os desafios e armadilhas, assim completando a dungeon, enfrentará uma parte do poder de um Niji. Se esse poder for derrotado, o humano o absorverá e será capaz de usalo. Muitos aventureiros, ladrões e reis estão em busca desses poderes. Quem se tornará ema verdadeira  lenda?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21" w:colFirst="0" w:name="h.7cok8ooacbjs" w:colLast="0"/>
      <w:bookmarkEnd w:id="21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5. Recursos do Jogo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</w:pPr>
      <w:bookmarkStart w:id="22" w:colFirst="0" w:name="h.1f2phtate09b" w:colLast="0"/>
      <w:bookmarkEnd w:id="22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Motor de Jogo (Game Engine)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23" w:colFirst="0" w:name="h.v3027nxi4hs6" w:colLast="0"/>
      <w:bookmarkEnd w:id="23"/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Be the Legend é desenvolvido com a engine Unity.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24" w:colFirst="0" w:name="h.viq72946nuet" w:colLast="0"/>
      <w:bookmarkEnd w:id="24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Recursos Gerais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Gráficos 3D de alta qualidade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Occlusion Culling pré-computada da Unity, renderiza apenas o que se vê.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</w:t>
      </w:r>
      <w:r w:rsidRPr="00000000" w:rsidR="00000000" w:rsidDel="00000000">
        <w:rPr>
          <w:rFonts w:cs="Arial" w:hAnsi="Arial" w:eastAsia="Arial" w:ascii="Arial"/>
          <w:rtl w:val="0"/>
        </w:rPr>
        <w:t xml:space="preserve">Otimizador da GLSL (OpenGL Shading Language)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</w:t>
      </w:r>
      <w:r w:rsidRPr="00000000" w:rsidR="00000000" w:rsidDel="00000000">
        <w:rPr>
          <w:rtl w:val="0"/>
        </w:rPr>
        <w:t xml:space="preserve">Suporte de LOD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Unity vem com o NVIDIA® PhysX® e o Box2D totalmente integrados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25" w:colFirst="0" w:name="h.t1tz3fgpnuid" w:colLast="0"/>
      <w:bookmarkEnd w:id="25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Características Principais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- 1 mapa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- 20 Inimigos diferentes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- 9 boss diferentes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- 35 Itens / Objetos utilizáveis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26" w:colFirst="0" w:name="h.pydig7i3m3e0" w:colLast="0"/>
      <w:bookmarkEnd w:id="26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Sistema Mínimo / Recomendado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Compatíveis: Windows XP com SP2 ou superior; Windows 7 com SP1 ou superior; Windows 8; Mac OS X Snow Leopard 10.6 ou superior. DirectX 9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27" w:colFirst="0" w:name="h.xgzs4jnjwvau" w:colLast="0"/>
      <w:bookmarkEnd w:id="27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6. Gameplay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28" w:colFirst="0" w:name="h.fz4339t8w4cm" w:colLast="0"/>
      <w:bookmarkEnd w:id="28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Funcionamento Básico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Descrição básica do funcionamento do jogo. Como o jogo inicia, o que se deve fazer de uma forma geral, jogando.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O jogador deve escolher os equipamentos e itens utilizavéis e equipalos para entrar na dungeon. Quando ele entra na dungeon, se depera com muitos inimigos e armadilhas. O jogador deve derrotar os inimigos e passar por todas as armadilhas para chegar na área do boss. Quando o boss é derrotado o jogador adiquire todos os itens encontrados e absorve a alma do boss, adquirindo uma nova árvore de habilidades.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29" w:colFirst="0" w:name="h.jo92125t8xfu" w:colLast="0"/>
      <w:bookmarkEnd w:id="29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Teclas e controles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As teclas w, a, s, d são utilizadas para a movimentação. A tecla espaço executa um rolamento. Usa-se o mouse para mirar e os botões do mouse para atacar e defender.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30" w:colFirst="0" w:name="h.mqnze33xlnq2" w:colLast="0"/>
      <w:bookmarkEnd w:id="30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31" w:colFirst="0" w:name="h.itpv76m4wjh2" w:colLast="0"/>
      <w:bookmarkEnd w:id="31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Regras gerais do jogo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Regras do jogo.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O jogador morre quando seus pontos de vida chegam a zero.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O jogo termina quando todas as dungeons forem conquistadas.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360"/>
        <w:ind w:hanging="29"/>
        <w:contextualSpacing w:val="0"/>
        <w:jc w:val="both"/>
        <w:rPr/>
      </w:pPr>
      <w:bookmarkStart w:id="32" w:colFirst="0" w:name="h.zag7e18hj3di" w:colLast="0"/>
      <w:bookmarkEnd w:id="32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Pontuação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Como a pontuação é estabelecida no jogo.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Cada monstro gera um pouco de expêriencia, quando essa experiência chega a um limite ela é zera e o jogador adquire um ponto de habilidade. Esse ponto é usado para desbloquear novas habilidades.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33" w:colFirst="0" w:name="h.ntkwyz5jxyrg" w:colLast="0"/>
      <w:bookmarkEnd w:id="33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7. Interface de Jogo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 </w:t>
        <w:tab/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Interface básica do jogo.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-209549</wp:posOffset>
            </wp:positionH>
            <wp:positionV relativeFrom="paragraph">
              <wp:posOffset>0</wp:posOffset>
            </wp:positionV>
            <wp:extent cy="4457700" cx="5943600"/>
            <wp:effectExtent t="0" b="0" r="0" l="0"/>
            <wp:wrapSquare distR="114300" distT="114300" distB="114300" wrapText="bothSides" distL="114300"/>
            <wp:docPr id="9" name="image07.jpg" descr="127441-fable-the-lost-chapters-windows-screenshot-duel-with-twinblade.jpg"/>
            <a:graphic>
              <a:graphicData uri="http://schemas.openxmlformats.org/drawingml/2006/picture">
                <pic:pic>
                  <pic:nvPicPr>
                    <pic:cNvPr id="0" name="image07.jpg" descr="127441-fable-the-lost-chapters-windows-screenshot-duel-with-twinblade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4457700" cx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Com uma visão em 3ª, o personagem fica sempre no centro da tela.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Mini-mapa no canto superior direito da tela.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- Atalhos para itens e habilidades con canto inferior esquerdo.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- Barra de vida e energia no canto superior esquerdo.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34" w:colFirst="0" w:name="h.svumqq1v8f7y" w:colLast="0"/>
      <w:bookmarkEnd w:id="34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8. Menus / Passo a Passo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b w:val="1"/>
          <w:color w:val="ff0000"/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b w:val="1"/>
          <w:color w:val="ff0000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Aqui se descreve passo a passo o que será visto em jogo, e mesmo uma apresentação dos menus que serão apresentados.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Exemplo: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b w:val="1"/>
          <w:color w:val="ff0000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  <w:rPr/>
      </w:pPr>
      <w:bookmarkStart w:id="35" w:colFirst="0" w:name="h.qosd414hc8qr" w:colLast="0"/>
      <w:bookmarkEnd w:id="35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Abertura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Iniciando-se o jogo, a seguinte ordem de apresentação será utilizada: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1.Será apresentado uma tela inicial com logotipo do jogo na abertura.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2. Vídeo marca da empresa desenvolvedora.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3. Espaço reservado para o vídeo marca do Publisher.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4. Vídeo de introdução do jogo – animação em vídeo.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5. O Menu principal será acessado.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Imagem com o logotipo do jogo.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  <w:rPr/>
      </w:pPr>
      <w:bookmarkStart w:id="36" w:colFirst="0" w:name="h.6r38cs9f4bcr" w:colLast="0"/>
      <w:bookmarkEnd w:id="36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  <w:rPr/>
      </w:pPr>
      <w:bookmarkStart w:id="37" w:colFirst="0" w:name="h.h3y8i7dxyrb2" w:colLast="0"/>
      <w:bookmarkEnd w:id="37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Menu Principal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38" w:colFirst="0" w:name="h.sifhz9c19gvq" w:colLast="0"/>
      <w:bookmarkEnd w:id="38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39" w:colFirst="0" w:name="h.23je2rqtevpj" w:colLast="0"/>
      <w:bookmarkEnd w:id="39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Menu Opções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Seleção de várias opções de vídeo, som, interfaçe, entre outras.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40" w:colFirst="0" w:name="h.gwnqclxzzmm2" w:colLast="0"/>
      <w:bookmarkEnd w:id="40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Menu Iniciar Partida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drawing>
          <wp:inline distR="114300" distT="114300" distB="114300" distL="114300">
            <wp:extent cy="3639009" cx="6472238"/>
            <wp:effectExtent t="0" b="0" r="0" l="0"/>
            <wp:docPr id="3" name="image04.jpg" descr="002_WorldMap1NEW_498x280.jpg"/>
            <a:graphic>
              <a:graphicData uri="http://schemas.openxmlformats.org/drawingml/2006/picture">
                <pic:pic>
                  <pic:nvPicPr>
                    <pic:cNvPr id="0" name="image04.jpg" descr="002_WorldMap1NEW_498x280.jp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639009" cx="6472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Menu onde o jogador escolhe qual dungeon ele vai entrar. A esquerda um opções para ir para outros menus, como o de equipamentos ou de habilidades.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line="360" w:before="360"/>
        <w:ind w:hanging="29"/>
        <w:contextualSpacing w:val="0"/>
        <w:jc w:val="both"/>
      </w:pPr>
      <w:bookmarkStart w:id="41" w:colFirst="0" w:name="h.pm2q16yb477x" w:colLast="0"/>
      <w:bookmarkEnd w:id="41"/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Menu Fim de Jogo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Uma tela com os céditos do jogo aparecendo e dois botões: voltar ao menu principal e sair.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42" w:colFirst="0" w:name="h.gstqr5bjwxrt" w:colLast="0"/>
      <w:bookmarkEnd w:id="42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9. Personagens do Jogo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Player: Aparência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drawing>
          <wp:inline distR="114300" distT="114300" distB="114300" distL="114300">
            <wp:extent cy="3963246" cx="5291138"/>
            <wp:effectExtent t="0" b="0" r="0" l="0"/>
            <wp:docPr id="2" name="image03.jpg" descr="images.jpg"/>
            <a:graphic>
              <a:graphicData uri="http://schemas.openxmlformats.org/drawingml/2006/picture">
                <pic:pic>
                  <pic:nvPicPr>
                    <pic:cNvPr id="0" name="image03.jpg" descr="images.jp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963246" cx="5291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A aparencia inicial do personagem será parecida com essa, roupas leves e confortáveis. Com o passar do tempo e da evolução do jogador, a aparencia do personagem vai mudando conforme os itens equipados.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Player: Animações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1. Correr   2. Atacar   3. Rolar    4. Pular    5. Usar item.    6. Usar habilidades    7. Defender       8. Aparar golpe   9. Ativar/desativar armadilhas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Inimigos: Aparência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3829050</wp:posOffset>
            </wp:positionH>
            <wp:positionV relativeFrom="paragraph">
              <wp:posOffset>19050</wp:posOffset>
            </wp:positionV>
            <wp:extent cy="1562100" cx="1533525"/>
            <wp:effectExtent t="0" b="0" r="0" l="0"/>
            <wp:wrapSquare distR="114300" distT="114300" distB="114300" wrapText="bothSides" distL="114300"/>
            <wp:docPr id="1" name="image00.jpg" descr="rei porig.jpg"/>
            <a:graphic>
              <a:graphicData uri="http://schemas.openxmlformats.org/drawingml/2006/picture">
                <pic:pic>
                  <pic:nvPicPr>
                    <pic:cNvPr id="0" name="image00.jpg" descr="rei porig.jpg"/>
                    <pic:cNvPicPr preferRelativeResize="0"/>
                  </pic:nvPicPr>
                  <pic:blipFill>
                    <a:blip r:embed="rId8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562100" cx="1533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Poring                                                                   Rei Poring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drawing>
          <wp:inline distR="114300" distT="114300" distB="114300" distL="114300">
            <wp:extent cy="1852232" cx="2205038"/>
            <wp:effectExtent t="0" b="0" r="0" l="0"/>
            <wp:docPr id="8" name="image08.png" descr="poring_00.png"/>
            <a:graphic>
              <a:graphicData uri="http://schemas.openxmlformats.org/drawingml/2006/picture">
                <pic:pic>
                  <pic:nvPicPr>
                    <pic:cNvPr id="0" name="image08.png" descr="poring_00.png"/>
                    <pic:cNvPicPr preferRelativeResize="0"/>
                  </pic:nvPicPr>
                  <pic:blipFill>
                    <a:blip r:embed="rId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852232" cx="2205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Orcs                                                                 Guerreiros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  </w:t>
      </w:r>
      <w:r w:rsidRPr="00000000" w:rsidR="00000000" w:rsidDel="00000000">
        <w:drawing>
          <wp:inline distR="114300" distT="114300" distB="114300" distL="114300">
            <wp:extent cy="2652713" cx="1669648"/>
            <wp:effectExtent t="0" b="0" r="0" l="0"/>
            <wp:docPr id="5" name="image06.jpg" descr="grokmash.jpg"/>
            <a:graphic>
              <a:graphicData uri="http://schemas.openxmlformats.org/drawingml/2006/picture">
                <pic:pic>
                  <pic:nvPicPr>
                    <pic:cNvPr id="0" name="image06.jpg" descr="grokmash.jpg"/>
                    <pic:cNvPicPr preferRelativeResize="0"/>
                  </pic:nvPicPr>
                  <pic:blipFill>
                    <a:blip r:embed="rId10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652713" cx="1669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3381375</wp:posOffset>
            </wp:positionH>
            <wp:positionV relativeFrom="paragraph">
              <wp:posOffset>66675</wp:posOffset>
            </wp:positionV>
            <wp:extent cy="1600200" cx="2857500"/>
            <wp:effectExtent t="0" b="0" r="0" l="0"/>
            <wp:wrapSquare distR="114300" distT="114300" distB="114300" wrapText="bothSides" distL="114300"/>
            <wp:docPr id="6" name="image02.jpg" descr="darksouls faggot.jpg"/>
            <a:graphic>
              <a:graphicData uri="http://schemas.openxmlformats.org/drawingml/2006/picture">
                <pic:pic>
                  <pic:nvPicPr>
                    <pic:cNvPr id="0" name="image02.jpg" descr="darksouls faggot.jpg"/>
                    <pic:cNvPicPr preferRelativeResize="0"/>
                  </pic:nvPicPr>
                  <pic:blipFill>
                    <a:blip r:embed="rId11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600200" cx="285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Inimigos: Animações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1. Atacar</w:t>
      </w:r>
      <w:r w:rsidRPr="00000000" w:rsidR="00000000" w:rsidDel="00000000">
        <w:rPr>
          <w:b w:val="1"/>
          <w:sz w:val="24"/>
          <w:rtl w:val="0"/>
        </w:rPr>
        <w:t xml:space="preserve">   </w:t>
      </w:r>
      <w:r w:rsidRPr="00000000" w:rsidR="00000000" w:rsidDel="00000000">
        <w:rPr>
          <w:rtl w:val="0"/>
        </w:rPr>
        <w:t xml:space="preserve">2. Defender   3. Animação parado   4. Provocar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  <w:rPr/>
      </w:pPr>
      <w:bookmarkStart w:id="43" w:colFirst="0" w:name="h.7za4kwqqk8p2" w:colLast="0"/>
      <w:bookmarkEnd w:id="43"/>
      <w:r w:rsidRPr="00000000" w:rsidR="00000000" w:rsidDel="00000000">
        <w:rPr>
          <w:rFonts w:cs="Arial" w:hAnsi="Arial" w:eastAsia="Arial" w:ascii="Arial"/>
          <w:b w:val="1"/>
          <w:i w:val="1"/>
          <w:sz w:val="40"/>
          <w:rtl w:val="0"/>
        </w:rPr>
        <w:t xml:space="preserve">10. Cenários de Jogo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color w:val="ff0000"/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Cada dungeon terá um ambiente de acordo com o seu boss. Um boss com poderes elementais da água terá sua dungeon com um ambiente de água. Não só se baseando em elementos como em emoções e classes. Um boss guerreiro, como Hares o deus romano da guerra, nessa dungeon vai ter guerreiros de todos os tipos. As dungeons serão bem variadas, tendo ambientes mas sombrios como outros mais alegres e coloridos.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drawing>
          <wp:inline distR="114300" distT="114300" distB="114300" distL="114300">
            <wp:extent cy="3391225" cx="5776913"/>
            <wp:effectExtent t="0" b="0" r="0" l="0"/>
            <wp:docPr id="4" name="image01.jpg" descr="images.jpg"/>
            <a:graphic>
              <a:graphicData uri="http://schemas.openxmlformats.org/drawingml/2006/picture">
                <pic:pic>
                  <pic:nvPicPr>
                    <pic:cNvPr id="0" name="image01.jpg" descr="images.jpg"/>
                    <pic:cNvPicPr preferRelativeResize="0"/>
                  </pic:nvPicPr>
                  <pic:blipFill>
                    <a:blip r:embed="rId12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391225" cx="5776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Dungeon de ambiente sobre poderes de vida e a natureza.</w:t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drawing>
          <wp:inline distR="114300" distT="114300" distB="114300" distL="114300">
            <wp:extent cy="3381375" cx="5410200"/>
            <wp:effectExtent t="0" b="0" r="0" l="0"/>
            <wp:docPr id="7" name="image05.jpg" descr="eso_dungeon_traps.jpg"/>
            <a:graphic>
              <a:graphicData uri="http://schemas.openxmlformats.org/drawingml/2006/picture">
                <pic:pic>
                  <pic:nvPicPr>
                    <pic:cNvPr id="0" name="image05.jpg" descr="eso_dungeon_traps.jpg"/>
                    <pic:cNvPicPr preferRelativeResize="0"/>
                  </pic:nvPicPr>
                  <pic:blipFill>
                    <a:blip r:embed="rId13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381375" cx="541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Armadilha de fogo nas dungeons.</w:t>
      </w:r>
    </w:p>
    <w:p w:rsidP="00000000" w:rsidRPr="00000000" w:rsidR="00000000" w:rsidDel="00000000" w:rsidRDefault="00000000">
      <w:pPr>
        <w:ind w:hanging="29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before="480"/>
        <w:ind w:hanging="29"/>
        <w:contextualSpacing w:val="0"/>
        <w:jc w:val="both"/>
      </w:pPr>
      <w:bookmarkStart w:id="44" w:colFirst="0" w:name="h.fk8prm3g06bf" w:colLast="0"/>
      <w:bookmarkEnd w:id="44"/>
      <w:r w:rsidRPr="00000000" w:rsidR="00000000" w:rsidDel="00000000">
        <w:rPr>
          <w:rFonts w:cs="Arial" w:hAnsi="Arial" w:eastAsia="Arial" w:ascii="Arial"/>
          <w:b w:val="1"/>
          <w:i w:val="1"/>
          <w:sz w:val="36"/>
          <w:rtl w:val="0"/>
        </w:rPr>
        <w:t xml:space="preserve">11. Músicas e Sons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ind w:hanging="29"/>
        <w:contextualSpacing w:val="0"/>
        <w:jc w:val="both"/>
      </w:pPr>
      <w:r w:rsidRPr="00000000" w:rsidR="00000000" w:rsidDel="00000000">
        <w:rPr>
          <w:rtl w:val="0"/>
        </w:rPr>
        <w:t xml:space="preserve">Efeitos sonoros realistas, como o choque de espadas, água caindo, entre várias outras coisas. Músicas de fundo baixas e distantes durante as dungeons, sendo mais rápidas e emocionantes durante os boss.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media/image01.jpg" Type="http://schemas.openxmlformats.org/officeDocument/2006/relationships/image" Id="rId12"/><Relationship Target="settings.xml" Type="http://schemas.openxmlformats.org/officeDocument/2006/relationships/settings" Id="rId1"/><Relationship Target="media/image05.jpg" Type="http://schemas.openxmlformats.org/officeDocument/2006/relationships/image" Id="rId13"/><Relationship Target="styles.xml" Type="http://schemas.openxmlformats.org/officeDocument/2006/relationships/styles" Id="rId4"/><Relationship Target="media/image06.jpg" Type="http://schemas.openxmlformats.org/officeDocument/2006/relationships/image" Id="rId10"/><Relationship Target="numbering.xml" Type="http://schemas.openxmlformats.org/officeDocument/2006/relationships/numbering" Id="rId3"/><Relationship Target="media/image02.jpg" Type="http://schemas.openxmlformats.org/officeDocument/2006/relationships/image" Id="rId11"/><Relationship Target="media/image08.png" Type="http://schemas.openxmlformats.org/officeDocument/2006/relationships/image" Id="rId9"/><Relationship Target="media/image04.jpg" Type="http://schemas.openxmlformats.org/officeDocument/2006/relationships/image" Id="rId6"/><Relationship Target="media/image07.jpg" Type="http://schemas.openxmlformats.org/officeDocument/2006/relationships/image" Id="rId5"/><Relationship Target="media/image00.jpg" Type="http://schemas.openxmlformats.org/officeDocument/2006/relationships/image" Id="rId8"/><Relationship Target="media/image03.jp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GameDesign1.docx</dc:title>
</cp:coreProperties>
</file>